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4A" w:rsidRDefault="006B2E6A" w:rsidP="006B2E6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建筑装饰学院2</w:t>
      </w:r>
      <w:r>
        <w:rPr>
          <w:rFonts w:ascii="黑体" w:eastAsia="黑体" w:hAnsi="黑体"/>
          <w:sz w:val="28"/>
          <w:szCs w:val="28"/>
        </w:rPr>
        <w:t>025</w:t>
      </w:r>
      <w:r>
        <w:rPr>
          <w:rFonts w:ascii="黑体" w:eastAsia="黑体" w:hAnsi="黑体" w:hint="eastAsia"/>
          <w:sz w:val="28"/>
          <w:szCs w:val="28"/>
        </w:rPr>
        <w:t>年</w:t>
      </w:r>
      <w:r w:rsidR="00D42D3F" w:rsidRPr="00842A62">
        <w:rPr>
          <w:rFonts w:ascii="黑体" w:eastAsia="黑体" w:hAnsi="黑体" w:hint="eastAsia"/>
          <w:sz w:val="28"/>
          <w:szCs w:val="28"/>
        </w:rPr>
        <w:t>科研课题指南</w:t>
      </w:r>
    </w:p>
    <w:p w:rsidR="00621885" w:rsidRPr="00842A62" w:rsidRDefault="00621885" w:rsidP="006B2E6A">
      <w:pPr>
        <w:jc w:val="center"/>
        <w:rPr>
          <w:rFonts w:ascii="黑体" w:eastAsia="黑体" w:hAnsi="黑体"/>
          <w:sz w:val="28"/>
          <w:szCs w:val="28"/>
        </w:rPr>
      </w:pP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A5254A" w:rsidRPr="00365A80">
        <w:rPr>
          <w:rFonts w:ascii="仿宋" w:eastAsia="仿宋" w:hAnsi="仿宋"/>
          <w:sz w:val="24"/>
          <w:szCs w:val="24"/>
        </w:rPr>
        <w:t>基于生成式AI（AIGC）的建筑装饰创意设计与智能优化研究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A5254A" w:rsidRPr="00365A80">
        <w:rPr>
          <w:rFonts w:ascii="仿宋" w:eastAsia="仿宋" w:hAnsi="仿宋"/>
          <w:sz w:val="24"/>
          <w:szCs w:val="24"/>
        </w:rPr>
        <w:t>面向复杂装饰工程的机器人与多机协同施工技术及应用研究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A5254A" w:rsidRPr="00365A80">
        <w:rPr>
          <w:rFonts w:ascii="仿宋" w:eastAsia="仿宋" w:hAnsi="仿宋"/>
          <w:sz w:val="24"/>
          <w:szCs w:val="24"/>
        </w:rPr>
        <w:t>建筑装饰大型复杂异形构件的现场3D打印工艺与结构性能研究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A5254A" w:rsidRPr="00365A80">
        <w:rPr>
          <w:rFonts w:ascii="仿宋" w:eastAsia="仿宋" w:hAnsi="仿宋"/>
          <w:sz w:val="24"/>
          <w:szCs w:val="24"/>
        </w:rPr>
        <w:t>基于BIM与数字孪生的装配式</w:t>
      </w:r>
      <w:proofErr w:type="gramStart"/>
      <w:r w:rsidR="00A5254A" w:rsidRPr="00365A80">
        <w:rPr>
          <w:rFonts w:ascii="仿宋" w:eastAsia="仿宋" w:hAnsi="仿宋"/>
          <w:sz w:val="24"/>
          <w:szCs w:val="24"/>
        </w:rPr>
        <w:t>装修全</w:t>
      </w:r>
      <w:proofErr w:type="gramEnd"/>
      <w:r w:rsidR="00A5254A" w:rsidRPr="00365A80">
        <w:rPr>
          <w:rFonts w:ascii="仿宋" w:eastAsia="仿宋" w:hAnsi="仿宋"/>
          <w:sz w:val="24"/>
          <w:szCs w:val="24"/>
        </w:rPr>
        <w:t>生命周期协同设计理论与方法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 w:rsidR="00A5254A" w:rsidRPr="00365A80">
        <w:rPr>
          <w:rFonts w:ascii="仿宋" w:eastAsia="仿宋" w:hAnsi="仿宋"/>
          <w:sz w:val="24"/>
          <w:szCs w:val="24"/>
        </w:rPr>
        <w:t>面向个性化需求的装配式装修模块化、标准化与定制化设计策略研究</w:t>
      </w:r>
    </w:p>
    <w:p w:rsidR="00AB5C52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 w:rsidR="00A5254A" w:rsidRPr="00365A80">
        <w:rPr>
          <w:rFonts w:ascii="仿宋" w:eastAsia="仿宋" w:hAnsi="仿宋"/>
          <w:sz w:val="24"/>
          <w:szCs w:val="24"/>
        </w:rPr>
        <w:t>装配式装修系统防火、防水、隔声等物理性能提升关键技术研究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</w:t>
      </w:r>
      <w:r w:rsidR="00D42D3F" w:rsidRPr="00365A80">
        <w:rPr>
          <w:rFonts w:ascii="仿宋" w:eastAsia="仿宋" w:hAnsi="仿宋"/>
          <w:sz w:val="24"/>
          <w:szCs w:val="24"/>
        </w:rPr>
        <w:t>基于AI识别的木质建筑性能评估与修复技术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8.</w:t>
      </w:r>
      <w:r w:rsidR="00D42D3F" w:rsidRPr="00365A80">
        <w:rPr>
          <w:rFonts w:ascii="仿宋" w:eastAsia="仿宋" w:hAnsi="仿宋"/>
          <w:sz w:val="24"/>
          <w:szCs w:val="24"/>
        </w:rPr>
        <w:t>建筑装饰材料检测与研发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9.</w:t>
      </w:r>
      <w:r w:rsidR="00D42D3F" w:rsidRPr="00365A80">
        <w:rPr>
          <w:rFonts w:ascii="仿宋" w:eastAsia="仿宋" w:hAnsi="仿宋"/>
          <w:sz w:val="24"/>
          <w:szCs w:val="24"/>
        </w:rPr>
        <w:t>新型功能性绿色建材研发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传统建筑装饰材料在装配式装修中的新型连接方式改良设计及应用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基于人因工学的适老化装配式厨房系统设计与用户体验研</w:t>
      </w:r>
      <w:r w:rsidR="00D42D3F" w:rsidRPr="00365A80">
        <w:rPr>
          <w:rFonts w:ascii="仿宋" w:eastAsia="仿宋" w:hAnsi="仿宋" w:hint="eastAsia"/>
          <w:sz w:val="24"/>
          <w:szCs w:val="24"/>
        </w:rPr>
        <w:t>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融入健康监测功能的装配式集成家居产品设计研</w:t>
      </w:r>
      <w:r w:rsidR="00D42D3F" w:rsidRPr="00365A80">
        <w:rPr>
          <w:rFonts w:ascii="仿宋" w:eastAsia="仿宋" w:hAnsi="仿宋" w:hint="eastAsia"/>
          <w:sz w:val="24"/>
          <w:szCs w:val="24"/>
        </w:rPr>
        <w:t>发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13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“模块化·自适应”适老化装配式卫浴空间整体解决方案研究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寒冷地区超低能耗建筑</w:t>
      </w:r>
      <w:proofErr w:type="gramStart"/>
      <w:r w:rsidR="00D42D3F" w:rsidRPr="00365A80">
        <w:rPr>
          <w:rFonts w:ascii="仿宋" w:eastAsia="仿宋" w:hAnsi="仿宋"/>
          <w:sz w:val="24"/>
          <w:szCs w:val="24"/>
        </w:rPr>
        <w:t>围护结构传湿机理</w:t>
      </w:r>
      <w:proofErr w:type="gramEnd"/>
      <w:r w:rsidR="00D42D3F" w:rsidRPr="00365A80">
        <w:rPr>
          <w:rFonts w:ascii="仿宋" w:eastAsia="仿宋" w:hAnsi="仿宋"/>
          <w:sz w:val="24"/>
          <w:szCs w:val="24"/>
        </w:rPr>
        <w:t>与构造优化研究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温湿应力耦合对超低能耗建筑外墙保温性能影响研究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夏热冬</w:t>
      </w:r>
      <w:proofErr w:type="gramStart"/>
      <w:r w:rsidR="00D42D3F" w:rsidRPr="00365A80">
        <w:rPr>
          <w:rFonts w:ascii="仿宋" w:eastAsia="仿宋" w:hAnsi="仿宋"/>
          <w:sz w:val="24"/>
          <w:szCs w:val="24"/>
        </w:rPr>
        <w:t>冷地区</w:t>
      </w:r>
      <w:proofErr w:type="gramEnd"/>
      <w:r w:rsidR="00D42D3F" w:rsidRPr="00365A80">
        <w:rPr>
          <w:rFonts w:ascii="仿宋" w:eastAsia="仿宋" w:hAnsi="仿宋"/>
          <w:sz w:val="24"/>
          <w:szCs w:val="24"/>
        </w:rPr>
        <w:t>装配化装修地板辐射供热模块构造设计研究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 w:rsidR="00A5254A" w:rsidRPr="00365A80">
        <w:rPr>
          <w:rFonts w:ascii="仿宋" w:eastAsia="仿宋" w:hAnsi="仿宋" w:hint="eastAsia"/>
          <w:sz w:val="24"/>
          <w:szCs w:val="24"/>
        </w:rPr>
        <w:t>人工智能赋能景观策划与景区运营应用研究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</w:t>
      </w:r>
      <w:r w:rsidR="00A5254A" w:rsidRPr="00365A80">
        <w:rPr>
          <w:rFonts w:ascii="仿宋" w:eastAsia="仿宋" w:hAnsi="仿宋" w:hint="eastAsia"/>
          <w:sz w:val="24"/>
          <w:szCs w:val="24"/>
        </w:rPr>
        <w:t>城市更新视角下环境景观设施设计研究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.</w:t>
      </w:r>
      <w:r w:rsidR="00A5254A" w:rsidRPr="00365A80">
        <w:rPr>
          <w:rFonts w:ascii="仿宋" w:eastAsia="仿宋" w:hAnsi="仿宋" w:hint="eastAsia"/>
          <w:sz w:val="24"/>
          <w:szCs w:val="24"/>
        </w:rPr>
        <w:t>环境景观数字虚拟表现技术融合与效能评估研究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.</w:t>
      </w:r>
      <w:r w:rsidR="00A5254A" w:rsidRPr="00365A80">
        <w:rPr>
          <w:rFonts w:ascii="仿宋" w:eastAsia="仿宋" w:hAnsi="仿宋" w:hint="eastAsia"/>
          <w:sz w:val="24"/>
          <w:szCs w:val="24"/>
        </w:rPr>
        <w:t>基于社会生态韧性的社区景观共治设计研究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="00A5254A" w:rsidRPr="00365A80">
        <w:rPr>
          <w:rFonts w:ascii="仿宋" w:eastAsia="仿宋" w:hAnsi="仿宋" w:hint="eastAsia"/>
          <w:sz w:val="24"/>
          <w:szCs w:val="24"/>
        </w:rPr>
        <w:t>老旧小区</w:t>
      </w:r>
      <w:proofErr w:type="gramStart"/>
      <w:r w:rsidR="00A5254A" w:rsidRPr="00365A80">
        <w:rPr>
          <w:rFonts w:ascii="仿宋" w:eastAsia="仿宋" w:hAnsi="仿宋" w:hint="eastAsia"/>
          <w:sz w:val="24"/>
          <w:szCs w:val="24"/>
        </w:rPr>
        <w:t>适</w:t>
      </w:r>
      <w:proofErr w:type="gramEnd"/>
      <w:r w:rsidR="00A5254A" w:rsidRPr="00365A80">
        <w:rPr>
          <w:rFonts w:ascii="仿宋" w:eastAsia="仿宋" w:hAnsi="仿宋" w:hint="eastAsia"/>
          <w:sz w:val="24"/>
          <w:szCs w:val="24"/>
        </w:rPr>
        <w:t>老化景观设计体系与人性化细节研究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 w:hint="eastAsia"/>
          <w:sz w:val="24"/>
          <w:szCs w:val="24"/>
        </w:rPr>
        <w:t>碳中和导向的建筑低碳技术集成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23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AI与数字孪生驱动的建筑设计优化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24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 w:hint="eastAsia"/>
          <w:sz w:val="24"/>
          <w:szCs w:val="24"/>
        </w:rPr>
        <w:t>乡村可持续建筑体系与文化传承创新</w:t>
      </w:r>
      <w:r w:rsidR="009A7078" w:rsidRPr="00365A80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健康韧性城市空间规划与设计方法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绿色建筑与低碳社区技术咨询及认证服务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智能建造技术集成与工程转化服务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城乡更新与可持续发展规划咨询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面向智能建造的古建损伤构件修复与替换3D打印技术路径研究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基于VR/AR与构件库的古建文化沉浸式体验与教育传播应用研究</w:t>
      </w:r>
    </w:p>
    <w:p w:rsidR="00D42D3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基于生成式AI与数字孪生的古建遗产活化利用方案智能设计研究</w:t>
      </w:r>
    </w:p>
    <w:p w:rsidR="00D42D3F" w:rsidRDefault="00E86F16" w:rsidP="006218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实景三维文化遗产关键技术应用研究--以徐州户部古民居为例</w:t>
      </w:r>
    </w:p>
    <w:p w:rsidR="00552F85" w:rsidRPr="00552F85" w:rsidRDefault="00E86F16" w:rsidP="00552F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33</w:t>
      </w:r>
      <w:r>
        <w:rPr>
          <w:rFonts w:ascii="仿宋" w:eastAsia="仿宋" w:hAnsi="仿宋" w:hint="eastAsia"/>
          <w:sz w:val="24"/>
          <w:szCs w:val="24"/>
        </w:rPr>
        <w:t>.</w:t>
      </w:r>
      <w:r w:rsidR="00552F85" w:rsidRPr="00552F85">
        <w:rPr>
          <w:rFonts w:ascii="仿宋" w:eastAsia="仿宋" w:hAnsi="仿宋" w:hint="eastAsia"/>
          <w:sz w:val="24"/>
          <w:szCs w:val="24"/>
        </w:rPr>
        <w:t>城市更新背景下老城区既有住宅</w:t>
      </w:r>
      <w:proofErr w:type="gramStart"/>
      <w:r w:rsidR="00552F85" w:rsidRPr="00552F85">
        <w:rPr>
          <w:rFonts w:ascii="仿宋" w:eastAsia="仿宋" w:hAnsi="仿宋" w:hint="eastAsia"/>
          <w:sz w:val="24"/>
          <w:szCs w:val="24"/>
        </w:rPr>
        <w:t>适</w:t>
      </w:r>
      <w:proofErr w:type="gramEnd"/>
      <w:r w:rsidR="00552F85" w:rsidRPr="00552F85">
        <w:rPr>
          <w:rFonts w:ascii="仿宋" w:eastAsia="仿宋" w:hAnsi="仿宋" w:hint="eastAsia"/>
          <w:sz w:val="24"/>
          <w:szCs w:val="24"/>
        </w:rPr>
        <w:t>老化</w:t>
      </w:r>
      <w:proofErr w:type="gramStart"/>
      <w:r w:rsidR="00552F85" w:rsidRPr="00552F85">
        <w:rPr>
          <w:rFonts w:ascii="仿宋" w:eastAsia="仿宋" w:hAnsi="仿宋" w:hint="eastAsia"/>
          <w:sz w:val="24"/>
          <w:szCs w:val="24"/>
        </w:rPr>
        <w:t>微改</w:t>
      </w:r>
      <w:proofErr w:type="gramEnd"/>
      <w:r w:rsidR="00552F85" w:rsidRPr="00552F85">
        <w:rPr>
          <w:rFonts w:ascii="仿宋" w:eastAsia="仿宋" w:hAnsi="仿宋" w:hint="eastAsia"/>
          <w:sz w:val="24"/>
          <w:szCs w:val="24"/>
        </w:rPr>
        <w:t>造策略研究</w:t>
      </w:r>
    </w:p>
    <w:p w:rsidR="00552F85" w:rsidRPr="00552F85" w:rsidRDefault="00E86F16" w:rsidP="00552F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34</w:t>
      </w:r>
      <w:r>
        <w:rPr>
          <w:rFonts w:ascii="仿宋" w:eastAsia="仿宋" w:hAnsi="仿宋" w:hint="eastAsia"/>
          <w:sz w:val="24"/>
          <w:szCs w:val="24"/>
        </w:rPr>
        <w:t>.</w:t>
      </w:r>
      <w:r w:rsidR="00552F85" w:rsidRPr="00552F85">
        <w:rPr>
          <w:rFonts w:ascii="仿宋" w:eastAsia="仿宋" w:hAnsi="仿宋" w:hint="eastAsia"/>
          <w:sz w:val="24"/>
          <w:szCs w:val="24"/>
        </w:rPr>
        <w:t>建筑遗产活化视角下历史街区</w:t>
      </w:r>
      <w:proofErr w:type="gramStart"/>
      <w:r w:rsidR="00552F85" w:rsidRPr="00552F85">
        <w:rPr>
          <w:rFonts w:ascii="仿宋" w:eastAsia="仿宋" w:hAnsi="仿宋" w:hint="eastAsia"/>
          <w:sz w:val="24"/>
          <w:szCs w:val="24"/>
        </w:rPr>
        <w:t>适</w:t>
      </w:r>
      <w:proofErr w:type="gramEnd"/>
      <w:r w:rsidR="00552F85" w:rsidRPr="00552F85">
        <w:rPr>
          <w:rFonts w:ascii="仿宋" w:eastAsia="仿宋" w:hAnsi="仿宋" w:hint="eastAsia"/>
          <w:sz w:val="24"/>
          <w:szCs w:val="24"/>
        </w:rPr>
        <w:t>老化居住空间重构</w:t>
      </w:r>
    </w:p>
    <w:p w:rsidR="00552F85" w:rsidRPr="00552F85" w:rsidRDefault="00E86F16" w:rsidP="00552F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DB3CBE"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</w:t>
      </w:r>
      <w:r w:rsidR="00552F85" w:rsidRPr="00552F85">
        <w:rPr>
          <w:rFonts w:ascii="仿宋" w:eastAsia="仿宋" w:hAnsi="仿宋" w:hint="eastAsia"/>
          <w:sz w:val="24"/>
          <w:szCs w:val="24"/>
        </w:rPr>
        <w:t>基于汉文化符号转译的徐州城市更新社区人居环境提升设计研究</w:t>
      </w:r>
    </w:p>
    <w:p w:rsidR="00552F85" w:rsidRPr="00552F85" w:rsidRDefault="00E86F16" w:rsidP="00552F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DB3CBE"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</w:t>
      </w:r>
      <w:r w:rsidR="00552F85" w:rsidRPr="00552F85">
        <w:rPr>
          <w:rFonts w:ascii="仿宋" w:eastAsia="仿宋" w:hAnsi="仿宋" w:hint="eastAsia"/>
          <w:sz w:val="24"/>
          <w:szCs w:val="24"/>
        </w:rPr>
        <w:t>大运河码头遗产活化与城市更新协同设计</w:t>
      </w:r>
    </w:p>
    <w:p w:rsidR="00552F85" w:rsidRPr="00552F85" w:rsidRDefault="00DB3CBE" w:rsidP="00552F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37</w:t>
      </w:r>
      <w:r w:rsidR="00E86F16">
        <w:rPr>
          <w:rFonts w:ascii="仿宋" w:eastAsia="仿宋" w:hAnsi="仿宋" w:hint="eastAsia"/>
          <w:sz w:val="24"/>
          <w:szCs w:val="24"/>
        </w:rPr>
        <w:t>.</w:t>
      </w:r>
      <w:r w:rsidR="00552F85" w:rsidRPr="00552F85">
        <w:rPr>
          <w:rFonts w:ascii="仿宋" w:eastAsia="仿宋" w:hAnsi="仿宋" w:hint="eastAsia"/>
          <w:sz w:val="24"/>
          <w:szCs w:val="24"/>
        </w:rPr>
        <w:t>城市更新背景下老旧小区绿色低碳改造研究</w:t>
      </w:r>
    </w:p>
    <w:p w:rsidR="00552F85" w:rsidRDefault="00DB3CBE" w:rsidP="00552F85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38</w:t>
      </w:r>
      <w:r w:rsidR="00E86F16">
        <w:rPr>
          <w:rFonts w:ascii="仿宋" w:eastAsia="仿宋" w:hAnsi="仿宋" w:hint="eastAsia"/>
          <w:sz w:val="24"/>
          <w:szCs w:val="24"/>
        </w:rPr>
        <w:t>.</w:t>
      </w:r>
      <w:r w:rsidR="00552F85" w:rsidRPr="00552F85">
        <w:rPr>
          <w:rFonts w:ascii="仿宋" w:eastAsia="仿宋" w:hAnsi="仿宋" w:hint="eastAsia"/>
          <w:sz w:val="24"/>
          <w:szCs w:val="24"/>
        </w:rPr>
        <w:t>基于双碳战略的城市景观微更新设计</w:t>
      </w:r>
    </w:p>
    <w:p w:rsidR="00DB3CBE" w:rsidRPr="00552F85" w:rsidRDefault="00DB3CBE" w:rsidP="00552F85">
      <w:pPr>
        <w:spacing w:line="300" w:lineRule="auto"/>
        <w:rPr>
          <w:rFonts w:ascii="仿宋" w:eastAsia="仿宋" w:hAnsi="仿宋"/>
          <w:sz w:val="24"/>
          <w:szCs w:val="24"/>
        </w:rPr>
      </w:pPr>
    </w:p>
    <w:p w:rsidR="002B0694" w:rsidRDefault="002B0694" w:rsidP="00621885">
      <w:pPr>
        <w:spacing w:line="300" w:lineRule="auto"/>
        <w:rPr>
          <w:rFonts w:ascii="仿宋" w:eastAsia="仿宋" w:hAnsi="仿宋"/>
          <w:sz w:val="24"/>
          <w:szCs w:val="24"/>
        </w:rPr>
      </w:pPr>
    </w:p>
    <w:p w:rsidR="002B0694" w:rsidRPr="00552F85" w:rsidRDefault="002B0694" w:rsidP="00621885">
      <w:pPr>
        <w:spacing w:line="300" w:lineRule="auto"/>
        <w:rPr>
          <w:rFonts w:ascii="仿宋" w:eastAsia="仿宋" w:hAnsi="仿宋"/>
          <w:sz w:val="24"/>
          <w:szCs w:val="24"/>
        </w:rPr>
      </w:pPr>
    </w:p>
    <w:p w:rsidR="00A5254A" w:rsidRDefault="006B2E6A" w:rsidP="006B2E6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建筑装饰学院2</w:t>
      </w:r>
      <w:r>
        <w:rPr>
          <w:rFonts w:ascii="黑体" w:eastAsia="黑体" w:hAnsi="黑体"/>
          <w:sz w:val="28"/>
          <w:szCs w:val="28"/>
        </w:rPr>
        <w:t>025</w:t>
      </w:r>
      <w:r>
        <w:rPr>
          <w:rFonts w:ascii="黑体" w:eastAsia="黑体" w:hAnsi="黑体" w:hint="eastAsia"/>
          <w:sz w:val="28"/>
          <w:szCs w:val="28"/>
        </w:rPr>
        <w:t>年</w:t>
      </w:r>
      <w:r w:rsidR="00A5254A" w:rsidRPr="00842A62">
        <w:rPr>
          <w:rFonts w:ascii="黑体" w:eastAsia="黑体" w:hAnsi="黑体" w:hint="eastAsia"/>
          <w:sz w:val="28"/>
          <w:szCs w:val="28"/>
        </w:rPr>
        <w:t>教研课题</w:t>
      </w:r>
      <w:r w:rsidR="00D42D3F" w:rsidRPr="00842A62">
        <w:rPr>
          <w:rFonts w:ascii="黑体" w:eastAsia="黑体" w:hAnsi="黑体" w:hint="eastAsia"/>
          <w:sz w:val="28"/>
          <w:szCs w:val="28"/>
        </w:rPr>
        <w:t>指南</w:t>
      </w:r>
    </w:p>
    <w:p w:rsidR="006B2E6A" w:rsidRPr="00842A62" w:rsidRDefault="006B2E6A" w:rsidP="006B2E6A">
      <w:pPr>
        <w:jc w:val="center"/>
        <w:rPr>
          <w:rFonts w:ascii="黑体" w:eastAsia="黑体" w:hAnsi="黑体"/>
          <w:sz w:val="28"/>
          <w:szCs w:val="28"/>
        </w:rPr>
      </w:pPr>
    </w:p>
    <w:p w:rsidR="00C4279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C4279F" w:rsidRPr="00365A80">
        <w:rPr>
          <w:rFonts w:ascii="仿宋" w:eastAsia="仿宋" w:hAnsi="仿宋"/>
          <w:sz w:val="24"/>
          <w:szCs w:val="24"/>
        </w:rPr>
        <w:t>产教融合视域下</w:t>
      </w:r>
      <w:r w:rsidR="00DB3CBE">
        <w:rPr>
          <w:rFonts w:ascii="仿宋" w:eastAsia="仿宋" w:hAnsi="仿宋" w:hint="eastAsia"/>
          <w:sz w:val="24"/>
          <w:szCs w:val="24"/>
        </w:rPr>
        <w:t>*</w:t>
      </w:r>
      <w:r w:rsidR="00DB3CBE">
        <w:rPr>
          <w:rFonts w:ascii="仿宋" w:eastAsia="仿宋" w:hAnsi="仿宋"/>
          <w:sz w:val="24"/>
          <w:szCs w:val="24"/>
        </w:rPr>
        <w:t>*****</w:t>
      </w:r>
      <w:r w:rsidR="00C4279F" w:rsidRPr="00365A80">
        <w:rPr>
          <w:rFonts w:ascii="仿宋" w:eastAsia="仿宋" w:hAnsi="仿宋"/>
          <w:sz w:val="24"/>
          <w:szCs w:val="24"/>
        </w:rPr>
        <w:t>“双师型”教学创新团队建设模式研究</w:t>
      </w:r>
    </w:p>
    <w:p w:rsidR="00C4279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C4279F" w:rsidRPr="00365A80">
        <w:rPr>
          <w:rFonts w:ascii="仿宋" w:eastAsia="仿宋" w:hAnsi="仿宋"/>
          <w:sz w:val="24"/>
          <w:szCs w:val="24"/>
        </w:rPr>
        <w:t>基于“工匠精神”培育的</w:t>
      </w:r>
      <w:r w:rsidR="00DB3CBE">
        <w:rPr>
          <w:rFonts w:ascii="仿宋" w:eastAsia="仿宋" w:hAnsi="仿宋" w:hint="eastAsia"/>
          <w:sz w:val="24"/>
          <w:szCs w:val="24"/>
        </w:rPr>
        <w:t>*</w:t>
      </w:r>
      <w:r w:rsidR="00DB3CBE">
        <w:rPr>
          <w:rFonts w:ascii="仿宋" w:eastAsia="仿宋" w:hAnsi="仿宋"/>
          <w:sz w:val="24"/>
          <w:szCs w:val="24"/>
        </w:rPr>
        <w:t>******</w:t>
      </w:r>
      <w:r w:rsidR="00C4279F" w:rsidRPr="00365A80">
        <w:rPr>
          <w:rFonts w:ascii="仿宋" w:eastAsia="仿宋" w:hAnsi="仿宋"/>
          <w:sz w:val="24"/>
          <w:szCs w:val="24"/>
        </w:rPr>
        <w:t>企业导师聘用与效能评价体系研究</w:t>
      </w:r>
    </w:p>
    <w:p w:rsidR="00C4279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C4279F" w:rsidRPr="00365A80">
        <w:rPr>
          <w:rFonts w:ascii="仿宋" w:eastAsia="仿宋" w:hAnsi="仿宋"/>
          <w:sz w:val="24"/>
          <w:szCs w:val="24"/>
        </w:rPr>
        <w:t>基于</w:t>
      </w:r>
      <w:r w:rsidR="00945617" w:rsidRPr="00365A80">
        <w:rPr>
          <w:rFonts w:ascii="仿宋" w:eastAsia="仿宋" w:hAnsi="仿宋" w:hint="eastAsia"/>
          <w:sz w:val="24"/>
          <w:szCs w:val="24"/>
        </w:rPr>
        <w:t>A</w:t>
      </w:r>
      <w:r w:rsidR="00945617" w:rsidRPr="00365A80">
        <w:rPr>
          <w:rFonts w:ascii="仿宋" w:eastAsia="仿宋" w:hAnsi="仿宋"/>
          <w:sz w:val="24"/>
          <w:szCs w:val="24"/>
        </w:rPr>
        <w:t>I</w:t>
      </w:r>
      <w:r w:rsidR="00945617" w:rsidRPr="00365A80">
        <w:rPr>
          <w:rFonts w:ascii="仿宋" w:eastAsia="仿宋" w:hAnsi="仿宋" w:hint="eastAsia"/>
          <w:sz w:val="24"/>
          <w:szCs w:val="24"/>
        </w:rPr>
        <w:t>课程</w:t>
      </w:r>
      <w:r w:rsidR="00C4279F" w:rsidRPr="00365A80">
        <w:rPr>
          <w:rFonts w:ascii="仿宋" w:eastAsia="仿宋" w:hAnsi="仿宋"/>
          <w:sz w:val="24"/>
          <w:szCs w:val="24"/>
        </w:rPr>
        <w:t>的《</w:t>
      </w:r>
      <w:r w:rsidR="00945617" w:rsidRPr="00365A80">
        <w:rPr>
          <w:rFonts w:ascii="仿宋" w:eastAsia="仿宋" w:hAnsi="仿宋" w:hint="eastAsia"/>
          <w:sz w:val="24"/>
          <w:szCs w:val="24"/>
        </w:rPr>
        <w:t>*</w:t>
      </w:r>
      <w:r w:rsidR="00945617" w:rsidRPr="00365A80">
        <w:rPr>
          <w:rFonts w:ascii="仿宋" w:eastAsia="仿宋" w:hAnsi="仿宋"/>
          <w:sz w:val="24"/>
          <w:szCs w:val="24"/>
        </w:rPr>
        <w:t>*****************</w:t>
      </w:r>
      <w:r w:rsidR="00C4279F" w:rsidRPr="00365A80">
        <w:rPr>
          <w:rFonts w:ascii="仿宋" w:eastAsia="仿宋" w:hAnsi="仿宋"/>
          <w:sz w:val="24"/>
          <w:szCs w:val="24"/>
        </w:rPr>
        <w:t>》翻转课堂教学模式研究</w:t>
      </w:r>
    </w:p>
    <w:p w:rsidR="00C4279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C4279F" w:rsidRPr="00365A80">
        <w:rPr>
          <w:rFonts w:ascii="仿宋" w:eastAsia="仿宋" w:hAnsi="仿宋"/>
          <w:sz w:val="24"/>
          <w:szCs w:val="24"/>
        </w:rPr>
        <w:t>融入</w:t>
      </w:r>
      <w:proofErr w:type="gramStart"/>
      <w:r w:rsidR="00C4279F" w:rsidRPr="00365A80">
        <w:rPr>
          <w:rFonts w:ascii="仿宋" w:eastAsia="仿宋" w:hAnsi="仿宋"/>
          <w:sz w:val="24"/>
          <w:szCs w:val="24"/>
        </w:rPr>
        <w:t>课程思政的</w:t>
      </w:r>
      <w:proofErr w:type="gramEnd"/>
      <w:r w:rsidR="00C4279F" w:rsidRPr="00365A80">
        <w:rPr>
          <w:rFonts w:ascii="仿宋" w:eastAsia="仿宋" w:hAnsi="仿宋"/>
          <w:sz w:val="24"/>
          <w:szCs w:val="24"/>
        </w:rPr>
        <w:t>《</w:t>
      </w:r>
      <w:r w:rsidR="00945617" w:rsidRPr="00365A80">
        <w:rPr>
          <w:rFonts w:ascii="仿宋" w:eastAsia="仿宋" w:hAnsi="仿宋" w:hint="eastAsia"/>
          <w:sz w:val="24"/>
          <w:szCs w:val="24"/>
        </w:rPr>
        <w:t>*</w:t>
      </w:r>
      <w:r w:rsidR="00945617" w:rsidRPr="00365A80">
        <w:rPr>
          <w:rFonts w:ascii="仿宋" w:eastAsia="仿宋" w:hAnsi="仿宋"/>
          <w:sz w:val="24"/>
          <w:szCs w:val="24"/>
        </w:rPr>
        <w:t>****************</w:t>
      </w:r>
      <w:r w:rsidR="00C4279F" w:rsidRPr="00365A80">
        <w:rPr>
          <w:rFonts w:ascii="仿宋" w:eastAsia="仿宋" w:hAnsi="仿宋"/>
          <w:sz w:val="24"/>
          <w:szCs w:val="24"/>
        </w:rPr>
        <w:t>》</w:t>
      </w:r>
      <w:r w:rsidR="00945617" w:rsidRPr="00365A80">
        <w:rPr>
          <w:rFonts w:ascii="仿宋" w:eastAsia="仿宋" w:hAnsi="仿宋" w:hint="eastAsia"/>
          <w:sz w:val="24"/>
          <w:szCs w:val="24"/>
        </w:rPr>
        <w:t>课程及新形态</w:t>
      </w:r>
      <w:r w:rsidR="00C4279F" w:rsidRPr="00365A80">
        <w:rPr>
          <w:rFonts w:ascii="仿宋" w:eastAsia="仿宋" w:hAnsi="仿宋"/>
          <w:sz w:val="24"/>
          <w:szCs w:val="24"/>
        </w:rPr>
        <w:t>教材内容体系构建研究</w:t>
      </w:r>
    </w:p>
    <w:p w:rsidR="00C4279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 w:rsidR="00C4279F" w:rsidRPr="00365A80">
        <w:rPr>
          <w:rFonts w:ascii="仿宋" w:eastAsia="仿宋" w:hAnsi="仿宋"/>
          <w:sz w:val="24"/>
          <w:szCs w:val="24"/>
        </w:rPr>
        <w:t>基于BIM+VR的</w:t>
      </w:r>
      <w:r w:rsidR="00945617" w:rsidRPr="00365A80">
        <w:rPr>
          <w:rFonts w:ascii="仿宋" w:eastAsia="仿宋" w:hAnsi="仿宋" w:hint="eastAsia"/>
          <w:sz w:val="24"/>
          <w:szCs w:val="24"/>
        </w:rPr>
        <w:t>*</w:t>
      </w:r>
      <w:r w:rsidR="00945617" w:rsidRPr="00365A80">
        <w:rPr>
          <w:rFonts w:ascii="仿宋" w:eastAsia="仿宋" w:hAnsi="仿宋"/>
          <w:sz w:val="24"/>
          <w:szCs w:val="24"/>
        </w:rPr>
        <w:t>********</w:t>
      </w:r>
      <w:r w:rsidR="00C4279F" w:rsidRPr="00365A80">
        <w:rPr>
          <w:rFonts w:ascii="仿宋" w:eastAsia="仿宋" w:hAnsi="仿宋"/>
          <w:sz w:val="24"/>
          <w:szCs w:val="24"/>
        </w:rPr>
        <w:t>虚拟仿真实</w:t>
      </w:r>
      <w:proofErr w:type="gramStart"/>
      <w:r w:rsidR="00C4279F" w:rsidRPr="00365A80">
        <w:rPr>
          <w:rFonts w:ascii="仿宋" w:eastAsia="仿宋" w:hAnsi="仿宋"/>
          <w:sz w:val="24"/>
          <w:szCs w:val="24"/>
        </w:rPr>
        <w:t>训教学</w:t>
      </w:r>
      <w:proofErr w:type="gramEnd"/>
      <w:r w:rsidR="00C4279F" w:rsidRPr="00365A80">
        <w:rPr>
          <w:rFonts w:ascii="仿宋" w:eastAsia="仿宋" w:hAnsi="仿宋"/>
          <w:sz w:val="24"/>
          <w:szCs w:val="24"/>
        </w:rPr>
        <w:t>体系构建与应用效能评价</w:t>
      </w:r>
    </w:p>
    <w:p w:rsidR="00C4279F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 w:rsidR="00C4279F" w:rsidRPr="00365A80">
        <w:rPr>
          <w:rFonts w:ascii="仿宋" w:eastAsia="仿宋" w:hAnsi="仿宋"/>
          <w:sz w:val="24"/>
          <w:szCs w:val="24"/>
        </w:rPr>
        <w:t>以“工作室制”项目教学为载体的</w:t>
      </w:r>
      <w:r w:rsidR="00945617" w:rsidRPr="00365A80">
        <w:rPr>
          <w:rFonts w:ascii="仿宋" w:eastAsia="仿宋" w:hAnsi="仿宋" w:hint="eastAsia"/>
          <w:sz w:val="24"/>
          <w:szCs w:val="24"/>
        </w:rPr>
        <w:t>*</w:t>
      </w:r>
      <w:r w:rsidR="00945617" w:rsidRPr="00365A80">
        <w:rPr>
          <w:rFonts w:ascii="仿宋" w:eastAsia="仿宋" w:hAnsi="仿宋"/>
          <w:sz w:val="24"/>
          <w:szCs w:val="24"/>
        </w:rPr>
        <w:t>*******</w:t>
      </w:r>
      <w:r w:rsidR="00C4279F" w:rsidRPr="00365A80">
        <w:rPr>
          <w:rFonts w:ascii="仿宋" w:eastAsia="仿宋" w:hAnsi="仿宋"/>
          <w:sz w:val="24"/>
          <w:szCs w:val="24"/>
        </w:rPr>
        <w:t>人才培养模式创新研究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 w:rsidR="00945617" w:rsidRPr="00365A80">
        <w:rPr>
          <w:rFonts w:ascii="仿宋" w:eastAsia="仿宋" w:hAnsi="仿宋" w:hint="eastAsia"/>
          <w:sz w:val="24"/>
          <w:szCs w:val="24"/>
        </w:rPr>
        <w:t>*</w:t>
      </w:r>
      <w:r w:rsidR="00945617" w:rsidRPr="00365A80">
        <w:rPr>
          <w:rFonts w:ascii="仿宋" w:eastAsia="仿宋" w:hAnsi="仿宋"/>
          <w:sz w:val="24"/>
          <w:szCs w:val="24"/>
        </w:rPr>
        <w:t>*****</w:t>
      </w:r>
      <w:r w:rsidR="00A5254A" w:rsidRPr="00365A80">
        <w:rPr>
          <w:rFonts w:ascii="仿宋" w:eastAsia="仿宋" w:hAnsi="仿宋" w:hint="eastAsia"/>
          <w:sz w:val="24"/>
          <w:szCs w:val="24"/>
        </w:rPr>
        <w:t>虚拟仿真设计平台开发与教学模式研究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8.</w:t>
      </w:r>
      <w:r w:rsidR="00A5254A" w:rsidRPr="00365A80">
        <w:rPr>
          <w:rFonts w:ascii="仿宋" w:eastAsia="仿宋" w:hAnsi="仿宋" w:hint="eastAsia"/>
          <w:sz w:val="24"/>
          <w:szCs w:val="24"/>
        </w:rPr>
        <w:t>智慧工地与项目管理课程建设与实践教学改革研究</w:t>
      </w:r>
    </w:p>
    <w:p w:rsidR="00A5254A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.</w:t>
      </w:r>
      <w:r w:rsidR="00945617" w:rsidRPr="00365A80">
        <w:rPr>
          <w:rFonts w:ascii="仿宋" w:eastAsia="仿宋" w:hAnsi="仿宋" w:hint="eastAsia"/>
          <w:sz w:val="24"/>
          <w:szCs w:val="24"/>
        </w:rPr>
        <w:t>*</w:t>
      </w:r>
      <w:r w:rsidR="00945617" w:rsidRPr="00365A80">
        <w:rPr>
          <w:rFonts w:ascii="仿宋" w:eastAsia="仿宋" w:hAnsi="仿宋"/>
          <w:sz w:val="24"/>
          <w:szCs w:val="24"/>
        </w:rPr>
        <w:t>******</w:t>
      </w:r>
      <w:r w:rsidR="00A5254A" w:rsidRPr="00365A80">
        <w:rPr>
          <w:rFonts w:ascii="仿宋" w:eastAsia="仿宋" w:hAnsi="仿宋" w:hint="eastAsia"/>
          <w:sz w:val="24"/>
          <w:szCs w:val="24"/>
        </w:rPr>
        <w:t>数字</w:t>
      </w:r>
      <w:proofErr w:type="gramStart"/>
      <w:r w:rsidR="00A5254A" w:rsidRPr="00365A80">
        <w:rPr>
          <w:rFonts w:ascii="仿宋" w:eastAsia="仿宋" w:hAnsi="仿宋" w:hint="eastAsia"/>
          <w:sz w:val="24"/>
          <w:szCs w:val="24"/>
        </w:rPr>
        <w:t>孪生与</w:t>
      </w:r>
      <w:proofErr w:type="gramEnd"/>
      <w:r w:rsidR="00A5254A" w:rsidRPr="00365A80">
        <w:rPr>
          <w:rFonts w:ascii="仿宋" w:eastAsia="仿宋" w:hAnsi="仿宋" w:hint="eastAsia"/>
          <w:sz w:val="24"/>
          <w:szCs w:val="24"/>
        </w:rPr>
        <w:t>交互设计课程建设与实践教学改革研究</w:t>
      </w:r>
    </w:p>
    <w:p w:rsidR="00624AEC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.</w:t>
      </w:r>
      <w:r w:rsidR="00D42D3F" w:rsidRPr="00365A80">
        <w:rPr>
          <w:rFonts w:ascii="仿宋" w:eastAsia="仿宋" w:hAnsi="仿宋"/>
          <w:sz w:val="24"/>
          <w:szCs w:val="24"/>
        </w:rPr>
        <w:t>基于教育强国和建筑遗产活化利用背景下大中小</w:t>
      </w:r>
      <w:proofErr w:type="gramStart"/>
      <w:r w:rsidR="00D42D3F" w:rsidRPr="00365A80">
        <w:rPr>
          <w:rFonts w:ascii="仿宋" w:eastAsia="仿宋" w:hAnsi="仿宋"/>
          <w:sz w:val="24"/>
          <w:szCs w:val="24"/>
        </w:rPr>
        <w:t>一体化思政育人</w:t>
      </w:r>
      <w:proofErr w:type="gramEnd"/>
      <w:r w:rsidR="00D42D3F" w:rsidRPr="00365A80">
        <w:rPr>
          <w:rFonts w:ascii="仿宋" w:eastAsia="仿宋" w:hAnsi="仿宋"/>
          <w:sz w:val="24"/>
          <w:szCs w:val="24"/>
        </w:rPr>
        <w:t>应用研究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跨学科融合的数字化设计课程体系重构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绿色低碳理念</w:t>
      </w:r>
      <w:r w:rsidR="00945617" w:rsidRPr="00365A80">
        <w:rPr>
          <w:rFonts w:ascii="仿宋" w:eastAsia="仿宋" w:hAnsi="仿宋" w:hint="eastAsia"/>
          <w:sz w:val="24"/>
          <w:szCs w:val="24"/>
        </w:rPr>
        <w:t>与</w:t>
      </w:r>
      <w:r w:rsidR="009A7078" w:rsidRPr="00365A80">
        <w:rPr>
          <w:rFonts w:ascii="仿宋" w:eastAsia="仿宋" w:hAnsi="仿宋"/>
          <w:sz w:val="24"/>
          <w:szCs w:val="24"/>
        </w:rPr>
        <w:t>教学内容</w:t>
      </w:r>
      <w:r w:rsidR="00945617" w:rsidRPr="00365A80">
        <w:rPr>
          <w:rFonts w:ascii="仿宋" w:eastAsia="仿宋" w:hAnsi="仿宋" w:hint="eastAsia"/>
          <w:sz w:val="24"/>
          <w:szCs w:val="24"/>
        </w:rPr>
        <w:t>深度渗透的体系研究与实践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产学研协同的实践教学平台建设</w:t>
      </w:r>
    </w:p>
    <w:p w:rsidR="009A7078" w:rsidRPr="00365A80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虚拟仿真与实体实验相结合的实践体系构建</w:t>
      </w:r>
    </w:p>
    <w:p w:rsidR="009A7078" w:rsidRDefault="00E86F16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</w:t>
      </w:r>
      <w:r w:rsidR="009A7078" w:rsidRPr="00365A80">
        <w:rPr>
          <w:rFonts w:ascii="仿宋" w:eastAsia="仿宋" w:hAnsi="仿宋"/>
          <w:sz w:val="24"/>
          <w:szCs w:val="24"/>
        </w:rPr>
        <w:t>创新创业教育与行业需求的有机衔接</w:t>
      </w:r>
    </w:p>
    <w:p w:rsidR="00DB3CBE" w:rsidRDefault="00DB3CBE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/>
          <w:sz w:val="24"/>
          <w:szCs w:val="24"/>
        </w:rPr>
        <w:t>****</w:t>
      </w:r>
      <w:r>
        <w:rPr>
          <w:rFonts w:ascii="仿宋" w:eastAsia="仿宋" w:hAnsi="仿宋" w:hint="eastAsia"/>
          <w:sz w:val="24"/>
          <w:szCs w:val="24"/>
        </w:rPr>
        <w:t>专业转型升级途径与方案研究</w:t>
      </w:r>
    </w:p>
    <w:p w:rsidR="00DB3CBE" w:rsidRDefault="00DB3CBE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/>
          <w:sz w:val="24"/>
          <w:szCs w:val="24"/>
        </w:rPr>
        <w:t>******</w:t>
      </w:r>
      <w:r>
        <w:rPr>
          <w:rFonts w:ascii="仿宋" w:eastAsia="仿宋" w:hAnsi="仿宋" w:hint="eastAsia"/>
          <w:sz w:val="24"/>
          <w:szCs w:val="24"/>
        </w:rPr>
        <w:t>专业本科教学模式的研究与实践</w:t>
      </w:r>
    </w:p>
    <w:p w:rsidR="00DB3CBE" w:rsidRDefault="00DB3CBE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</w:t>
      </w:r>
      <w:proofErr w:type="gramStart"/>
      <w:r>
        <w:rPr>
          <w:rFonts w:ascii="仿宋" w:eastAsia="仿宋" w:hAnsi="仿宋" w:hint="eastAsia"/>
          <w:sz w:val="24"/>
          <w:szCs w:val="24"/>
        </w:rPr>
        <w:t>基于*</w:t>
      </w:r>
      <w:r>
        <w:rPr>
          <w:rFonts w:ascii="仿宋" w:eastAsia="仿宋" w:hAnsi="仿宋"/>
          <w:sz w:val="24"/>
          <w:szCs w:val="24"/>
        </w:rPr>
        <w:t>*****</w:t>
      </w:r>
      <w:proofErr w:type="gramEnd"/>
      <w:r>
        <w:rPr>
          <w:rFonts w:ascii="仿宋" w:eastAsia="仿宋" w:hAnsi="仿宋" w:hint="eastAsia"/>
          <w:sz w:val="24"/>
          <w:szCs w:val="24"/>
        </w:rPr>
        <w:t>专业教学的实（训）验室建设规划方案研究</w:t>
      </w:r>
    </w:p>
    <w:p w:rsidR="00DB3CBE" w:rsidRDefault="00DB3CBE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9.</w:t>
      </w:r>
      <w:r w:rsidRPr="00552F85">
        <w:rPr>
          <w:rFonts w:ascii="仿宋" w:eastAsia="仿宋" w:hAnsi="仿宋" w:hint="eastAsia"/>
          <w:sz w:val="24"/>
          <w:szCs w:val="24"/>
        </w:rPr>
        <w:t>传统建筑遗产数字化活化视域下的文化育人路径研究</w:t>
      </w:r>
    </w:p>
    <w:p w:rsidR="008C61A0" w:rsidRDefault="008C61A0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20.</w:t>
      </w:r>
      <w:r w:rsidRPr="008C61A0">
        <w:rPr>
          <w:rFonts w:ascii="仿宋" w:eastAsia="仿宋" w:hAnsi="仿宋"/>
          <w:sz w:val="24"/>
          <w:szCs w:val="24"/>
        </w:rPr>
        <w:t>建筑类专业文化遗产教育的价值挖掘与实现路径研究</w:t>
      </w:r>
    </w:p>
    <w:p w:rsidR="008C61A0" w:rsidRDefault="008C61A0" w:rsidP="00365A80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21.</w:t>
      </w:r>
      <w:r>
        <w:rPr>
          <w:rFonts w:ascii="仿宋" w:eastAsia="仿宋" w:hAnsi="仿宋" w:hint="eastAsia"/>
          <w:sz w:val="24"/>
          <w:szCs w:val="24"/>
        </w:rPr>
        <w:t>常规学生管理</w:t>
      </w:r>
      <w:r w:rsidR="0014151A">
        <w:rPr>
          <w:rFonts w:ascii="仿宋" w:eastAsia="仿宋" w:hAnsi="仿宋" w:hint="eastAsia"/>
          <w:sz w:val="24"/>
          <w:szCs w:val="24"/>
        </w:rPr>
        <w:t>与课程</w:t>
      </w:r>
      <w:proofErr w:type="gramStart"/>
      <w:r w:rsidR="0014151A">
        <w:rPr>
          <w:rFonts w:ascii="仿宋" w:eastAsia="仿宋" w:hAnsi="仿宋" w:hint="eastAsia"/>
          <w:sz w:val="24"/>
          <w:szCs w:val="24"/>
        </w:rPr>
        <w:t>思政教育</w:t>
      </w:r>
      <w:proofErr w:type="gramEnd"/>
      <w:r w:rsidR="0014151A">
        <w:rPr>
          <w:rFonts w:ascii="仿宋" w:eastAsia="仿宋" w:hAnsi="仿宋" w:hint="eastAsia"/>
          <w:sz w:val="24"/>
          <w:szCs w:val="24"/>
        </w:rPr>
        <w:t>融入</w:t>
      </w:r>
      <w:r>
        <w:rPr>
          <w:rFonts w:ascii="仿宋" w:eastAsia="仿宋" w:hAnsi="仿宋" w:hint="eastAsia"/>
          <w:sz w:val="24"/>
          <w:szCs w:val="24"/>
        </w:rPr>
        <w:t>的路径探索与实践</w:t>
      </w:r>
    </w:p>
    <w:p w:rsidR="0014151A" w:rsidRPr="0014151A" w:rsidRDefault="0014151A" w:rsidP="00365A80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 w:rsidRPr="0014151A">
        <w:rPr>
          <w:rFonts w:ascii="仿宋" w:eastAsia="仿宋" w:hAnsi="仿宋" w:hint="eastAsia"/>
          <w:sz w:val="24"/>
          <w:szCs w:val="24"/>
        </w:rPr>
        <w:t>2</w:t>
      </w:r>
      <w:r w:rsidRPr="0014151A">
        <w:rPr>
          <w:rFonts w:ascii="仿宋" w:eastAsia="仿宋" w:hAnsi="仿宋"/>
          <w:sz w:val="24"/>
          <w:szCs w:val="24"/>
        </w:rPr>
        <w:t>2</w:t>
      </w:r>
      <w:r w:rsidRPr="0014151A">
        <w:rPr>
          <w:rFonts w:ascii="仿宋" w:eastAsia="仿宋" w:hAnsi="仿宋" w:hint="eastAsia"/>
          <w:sz w:val="24"/>
          <w:szCs w:val="24"/>
        </w:rPr>
        <w:t>.</w:t>
      </w:r>
      <w:r w:rsidRPr="0014151A">
        <w:rPr>
          <w:rFonts w:ascii="仿宋" w:eastAsia="仿宋" w:hAnsi="仿宋"/>
          <w:sz w:val="24"/>
          <w:szCs w:val="24"/>
        </w:rPr>
        <w:t>建筑类</w:t>
      </w:r>
      <w:r>
        <w:rPr>
          <w:rFonts w:ascii="仿宋" w:eastAsia="仿宋" w:hAnsi="仿宋" w:hint="eastAsia"/>
          <w:sz w:val="24"/>
          <w:szCs w:val="24"/>
        </w:rPr>
        <w:t>专业</w:t>
      </w:r>
      <w:r w:rsidRPr="0014151A">
        <w:rPr>
          <w:rFonts w:ascii="仿宋" w:eastAsia="仿宋" w:hAnsi="仿宋"/>
          <w:sz w:val="24"/>
          <w:szCs w:val="24"/>
        </w:rPr>
        <w:t>素养培育中</w:t>
      </w:r>
      <w:r>
        <w:rPr>
          <w:rFonts w:ascii="仿宋" w:eastAsia="仿宋" w:hAnsi="仿宋" w:hint="eastAsia"/>
          <w:sz w:val="24"/>
          <w:szCs w:val="24"/>
        </w:rPr>
        <w:t>*</w:t>
      </w:r>
      <w:r>
        <w:rPr>
          <w:rFonts w:ascii="仿宋" w:eastAsia="仿宋" w:hAnsi="仿宋"/>
          <w:sz w:val="24"/>
          <w:szCs w:val="24"/>
        </w:rPr>
        <w:t>*****</w:t>
      </w:r>
      <w:bookmarkStart w:id="0" w:name="_GoBack"/>
      <w:bookmarkEnd w:id="0"/>
      <w:r w:rsidRPr="0014151A">
        <w:rPr>
          <w:rFonts w:ascii="仿宋" w:eastAsia="仿宋" w:hAnsi="仿宋"/>
          <w:sz w:val="24"/>
          <w:szCs w:val="24"/>
        </w:rPr>
        <w:t>教育的功能与实现机制研究</w:t>
      </w:r>
    </w:p>
    <w:sectPr w:rsidR="0014151A" w:rsidRPr="0014151A" w:rsidSect="00A525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F1F" w:rsidRDefault="002B4F1F" w:rsidP="00C4279F">
      <w:r>
        <w:separator/>
      </w:r>
    </w:p>
  </w:endnote>
  <w:endnote w:type="continuationSeparator" w:id="0">
    <w:p w:rsidR="002B4F1F" w:rsidRDefault="002B4F1F" w:rsidP="00C4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F1F" w:rsidRDefault="002B4F1F" w:rsidP="00C4279F">
      <w:r>
        <w:separator/>
      </w:r>
    </w:p>
  </w:footnote>
  <w:footnote w:type="continuationSeparator" w:id="0">
    <w:p w:rsidR="002B4F1F" w:rsidRDefault="002B4F1F" w:rsidP="00C4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09247F"/>
    <w:multiLevelType w:val="singleLevel"/>
    <w:tmpl w:val="A10924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CB55E43"/>
    <w:multiLevelType w:val="hybridMultilevel"/>
    <w:tmpl w:val="93106A9A"/>
    <w:lvl w:ilvl="0" w:tplc="0409000F">
      <w:start w:val="4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4A"/>
    <w:rsid w:val="0014151A"/>
    <w:rsid w:val="001A5187"/>
    <w:rsid w:val="002178E8"/>
    <w:rsid w:val="0024045C"/>
    <w:rsid w:val="002B0694"/>
    <w:rsid w:val="002B4F1F"/>
    <w:rsid w:val="00365A80"/>
    <w:rsid w:val="004B65FC"/>
    <w:rsid w:val="00552F85"/>
    <w:rsid w:val="00621885"/>
    <w:rsid w:val="00624AEC"/>
    <w:rsid w:val="006B2E6A"/>
    <w:rsid w:val="00842A62"/>
    <w:rsid w:val="008C61A0"/>
    <w:rsid w:val="00945617"/>
    <w:rsid w:val="009A7078"/>
    <w:rsid w:val="00A5254A"/>
    <w:rsid w:val="00AB5C52"/>
    <w:rsid w:val="00C4279F"/>
    <w:rsid w:val="00D42D3F"/>
    <w:rsid w:val="00D56232"/>
    <w:rsid w:val="00DB3CBE"/>
    <w:rsid w:val="00E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FA7E"/>
  <w15:chartTrackingRefBased/>
  <w15:docId w15:val="{FC3EE881-30A2-4B50-8656-EC6B2FB0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24AEC"/>
    <w:pPr>
      <w:spacing w:beforeAutospacing="1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24AE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qFormat/>
    <w:rsid w:val="00624AEC"/>
    <w:rPr>
      <w:rFonts w:ascii="Calibri" w:eastAsia="宋体" w:hAnsi="Calibri" w:cs="宋体"/>
      <w:sz w:val="24"/>
      <w:szCs w:val="24"/>
    </w:rPr>
  </w:style>
  <w:style w:type="character" w:styleId="a4">
    <w:name w:val="Strong"/>
    <w:basedOn w:val="a0"/>
    <w:uiPriority w:val="22"/>
    <w:qFormat/>
    <w:rsid w:val="00624AEC"/>
    <w:rPr>
      <w:b/>
    </w:rPr>
  </w:style>
  <w:style w:type="character" w:customStyle="1" w:styleId="20">
    <w:name w:val="标题 2 字符"/>
    <w:basedOn w:val="a0"/>
    <w:link w:val="2"/>
    <w:uiPriority w:val="9"/>
    <w:semiHidden/>
    <w:rsid w:val="009A707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4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27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2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23B0-C15E-4AC4-BCDE-54DEB590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2025-09-18T07:46:00Z</dcterms:created>
  <dcterms:modified xsi:type="dcterms:W3CDTF">2025-09-18T07:46:00Z</dcterms:modified>
</cp:coreProperties>
</file>